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CF9" w:rsidRDefault="00212CF9" w:rsidP="00212CF9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212CF9">
        <w:rPr>
          <w:b/>
          <w:sz w:val="24"/>
          <w:szCs w:val="22"/>
          <w:lang w:val="sr-Cyrl-CS"/>
        </w:rPr>
        <w:t>Табела П.3.</w:t>
      </w:r>
      <w:r w:rsidRPr="00212CF9">
        <w:rPr>
          <w:sz w:val="24"/>
          <w:szCs w:val="22"/>
          <w:lang w:val="sr-Cyrl-CS"/>
        </w:rPr>
        <w:t xml:space="preserve"> Листа научноистраживачких пројеката који се тренутно реализују у високошколској установи </w:t>
      </w:r>
    </w:p>
    <w:p w:rsidR="00212CF9" w:rsidRPr="00212CF9" w:rsidRDefault="00212CF9" w:rsidP="00212CF9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1"/>
        <w:gridCol w:w="851"/>
        <w:gridCol w:w="851"/>
        <w:gridCol w:w="851"/>
        <w:gridCol w:w="851"/>
        <w:gridCol w:w="851"/>
        <w:gridCol w:w="851"/>
        <w:gridCol w:w="851"/>
      </w:tblGrid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Р.Б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Назив пројекта</w:t>
            </w:r>
          </w:p>
        </w:tc>
        <w:tc>
          <w:tcPr>
            <w:tcW w:w="5106" w:type="dxa"/>
            <w:gridSpan w:val="6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Врста пројекта</w:t>
            </w:r>
          </w:p>
        </w:tc>
        <w:tc>
          <w:tcPr>
            <w:tcW w:w="851" w:type="dxa"/>
            <w:vMerge w:val="restart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Број</w:t>
            </w:r>
          </w:p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Сар.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Пројекти министарства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Д/В</w:t>
            </w:r>
          </w:p>
        </w:tc>
        <w:tc>
          <w:tcPr>
            <w:tcW w:w="851" w:type="dxa"/>
            <w:vMerge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Д/Ф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Д/И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Д/Р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Д/С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vMerge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1.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Унапређивање квалитета и доступности образовања у процесима модернизације Србије, 47008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2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2.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Ефекти примењене физичке активности на локомоторни, метаболички, психо-социјални и васпитни статус популација Р Србије, 47015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5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3.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Родна равноправност и култура грађанског статуса: историјска и теоријска утемељења у Србији, 47021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1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bookmarkStart w:id="0" w:name="_GoBack" w:colFirst="6" w:colLast="6"/>
            <w:r w:rsidRPr="001929CA">
              <w:rPr>
                <w:lang w:val="sr-Cyrl-CS"/>
              </w:rPr>
              <w:t>4.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 xml:space="preserve">Динамика структура савременог српског језика 178014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3</w:t>
            </w:r>
          </w:p>
        </w:tc>
      </w:tr>
      <w:bookmarkEnd w:id="0"/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5.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Друштвене кризе и савремена српска књижевност и култура: национални, регионални, европски и глобални оквир, 178018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1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6.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Квалитет образовног система Србије у европској перспективи (КОССЕП), 179010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1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7.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Одрживост идентитета Срба и националних мањина у пограничним општинама источне и југоисточне Србије, 179013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1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8.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Идентификација, мерење и развој когнитивних и емоционалних компетенција важних друштву оријентисаном на европске интеграције, 179018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1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9.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Биомеханичка ефикасност врхунских српских спортиста, 179019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1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10.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Од подстицања иницијативе, сарадње и ставралаштва у образовању до нових улога и идентитета у друштву, 179034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2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534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11.</w:t>
            </w:r>
          </w:p>
        </w:tc>
        <w:tc>
          <w:tcPr>
            <w:tcW w:w="439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Педагошки плурализам као основа стратегије образовања, 179036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en-US"/>
              </w:rPr>
              <w:t>X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9CA">
              <w:rPr>
                <w:lang w:val="sr-Cyrl-CS"/>
              </w:rPr>
              <w:t>1</w:t>
            </w:r>
          </w:p>
        </w:tc>
      </w:tr>
      <w:tr w:rsidR="00212CF9" w:rsidRPr="001929CA" w:rsidTr="00212CF9">
        <w:trPr>
          <w:trHeight w:val="1142"/>
          <w:jc w:val="center"/>
        </w:trPr>
        <w:tc>
          <w:tcPr>
            <w:tcW w:w="4925" w:type="dxa"/>
            <w:gridSpan w:val="2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29CA">
              <w:rPr>
                <w:lang w:val="sr-Cyrl-CS"/>
              </w:rPr>
              <w:t>УКУПНО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b/>
                <w:lang w:val="sr-Latn-RS"/>
              </w:rPr>
            </w:pPr>
            <w:r w:rsidRPr="001929CA">
              <w:rPr>
                <w:b/>
                <w:lang w:val="sr-Latn-RS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b/>
                <w:lang w:val="sr-Latn-RS"/>
              </w:rPr>
            </w:pPr>
            <w:r w:rsidRPr="001929CA">
              <w:rPr>
                <w:b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b/>
                <w:lang w:val="sr-Cyrl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b/>
                <w:lang w:val="sr-Cyrl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b/>
                <w:lang w:val="sr-Cyrl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b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jc w:val="center"/>
              <w:rPr>
                <w:b/>
                <w:lang w:val="en-US"/>
              </w:rPr>
            </w:pPr>
            <w:r w:rsidRPr="001929CA">
              <w:rPr>
                <w:b/>
                <w:lang w:val="sr-Cyrl-CS"/>
              </w:rPr>
              <w:t>1</w:t>
            </w:r>
            <w:r w:rsidRPr="001929CA">
              <w:rPr>
                <w:b/>
                <w:lang w:val="en-US"/>
              </w:rPr>
              <w:t>3</w:t>
            </w:r>
          </w:p>
        </w:tc>
      </w:tr>
      <w:tr w:rsidR="00212CF9" w:rsidRPr="001929CA" w:rsidTr="00212CF9">
        <w:trPr>
          <w:trHeight w:val="227"/>
          <w:jc w:val="center"/>
        </w:trPr>
        <w:tc>
          <w:tcPr>
            <w:tcW w:w="1088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1929CA">
              <w:rPr>
                <w:lang w:val="sr-Cyrl-CS"/>
              </w:rPr>
              <w:t>Д/Ф –домаћи фундаментални, Д/И-домаћи иновациони, Д/Р-домаћи развојни, Д/С-домаћи стратешки, М-међународни, Д/В-друге врсте пројеката</w:t>
            </w:r>
            <w:r w:rsidRPr="001929CA">
              <w:rPr>
                <w:b/>
                <w:lang w:val="sr-Cyrl-CS"/>
              </w:rPr>
              <w:t xml:space="preserve"> </w:t>
            </w:r>
            <w:r w:rsidRPr="001929CA">
              <w:rPr>
                <w:b/>
                <w:lang w:val="sr-Latn-RS"/>
              </w:rPr>
              <w:t xml:space="preserve">                    </w:t>
            </w:r>
            <w:r w:rsidRPr="001929CA">
              <w:rPr>
                <w:b/>
                <w:lang w:val="sr-Cyrl-CS"/>
              </w:rPr>
              <w:t>Напомена: Укупно шесторо људи је ангажовано у два пројекта.</w:t>
            </w:r>
          </w:p>
          <w:p w:rsidR="00212CF9" w:rsidRPr="001929CA" w:rsidRDefault="00212CF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</w:tbl>
    <w:p w:rsidR="004E732D" w:rsidRPr="00212CF9" w:rsidRDefault="004E732D">
      <w:pPr>
        <w:rPr>
          <w:lang w:val="sr-Cyrl-RS"/>
        </w:rPr>
      </w:pPr>
    </w:p>
    <w:sectPr w:rsidR="004E732D" w:rsidRPr="00212CF9" w:rsidSect="00212CF9">
      <w:pgSz w:w="15840" w:h="12240" w:orient="landscape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AD"/>
    <w:rsid w:val="001244AD"/>
    <w:rsid w:val="00212CF9"/>
    <w:rsid w:val="004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C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C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iwan_ilic@yahoo.com</cp:lastModifiedBy>
  <cp:revision>2</cp:revision>
  <dcterms:created xsi:type="dcterms:W3CDTF">2015-04-22T19:02:00Z</dcterms:created>
  <dcterms:modified xsi:type="dcterms:W3CDTF">2015-04-22T19:15:00Z</dcterms:modified>
</cp:coreProperties>
</file>